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0818A" w14:textId="77777777" w:rsidR="008B3850" w:rsidRPr="005F094C" w:rsidRDefault="00A61D18" w:rsidP="007B3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</w:tabs>
        <w:overflowPunct/>
        <w:autoSpaceDE/>
        <w:autoSpaceDN/>
        <w:adjustRightInd/>
        <w:jc w:val="center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Exhibit </w:t>
      </w:r>
      <w:r w:rsidR="008B3850"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sz w:val="24"/>
          <w:szCs w:val="24"/>
        </w:rPr>
        <w:t>-13</w:t>
      </w:r>
      <w:r w:rsidR="008B3850" w:rsidRPr="005F09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3850">
        <w:rPr>
          <w:rFonts w:ascii="Times New Roman" w:hAnsi="Times New Roman" w:cs="Times New Roman"/>
          <w:b/>
          <w:bCs/>
          <w:sz w:val="24"/>
          <w:szCs w:val="24"/>
        </w:rPr>
        <w:t>PBV RAD DEVELOPMEN</w:t>
      </w:r>
      <w:r w:rsidR="00877001">
        <w:rPr>
          <w:rFonts w:ascii="Times New Roman" w:hAnsi="Times New Roman" w:cs="Times New Roman"/>
          <w:b/>
          <w:bCs/>
          <w:sz w:val="24"/>
          <w:szCs w:val="24"/>
        </w:rPr>
        <w:t>T: Taylor I LLC</w:t>
      </w:r>
    </w:p>
    <w:p w14:paraId="1216784E" w14:textId="77777777" w:rsidR="008B3850" w:rsidRDefault="008B3850" w:rsidP="007B3E17">
      <w:pPr>
        <w:tabs>
          <w:tab w:val="clear" w:pos="1080"/>
        </w:tabs>
        <w:overflowPunct/>
        <w:autoSpaceDE/>
        <w:autoSpaceDN/>
        <w:adjustRightInd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9D4532">
        <w:rPr>
          <w:rFonts w:ascii="Times New Roman" w:hAnsi="Times New Roman" w:cs="Times New Roman"/>
          <w:b/>
          <w:bCs/>
          <w:sz w:val="24"/>
          <w:szCs w:val="24"/>
        </w:rPr>
        <w:t>Development:</w:t>
      </w:r>
      <w:r w:rsidRPr="00812D43">
        <w:rPr>
          <w:rFonts w:ascii="Times New Roman" w:hAnsi="Times New Roman" w:cs="Times New Roman"/>
          <w:sz w:val="24"/>
          <w:szCs w:val="24"/>
        </w:rPr>
        <w:t xml:space="preserve"> </w:t>
      </w:r>
      <w:r w:rsidRPr="00812D43">
        <w:rPr>
          <w:rFonts w:ascii="Times New Roman" w:hAnsi="Times New Roman" w:cs="Times New Roman"/>
          <w:sz w:val="24"/>
          <w:szCs w:val="24"/>
        </w:rPr>
        <w:tab/>
      </w:r>
      <w:r w:rsidRPr="00812D43">
        <w:rPr>
          <w:rFonts w:ascii="Times New Roman" w:hAnsi="Times New Roman" w:cs="Times New Roman"/>
          <w:sz w:val="24"/>
          <w:szCs w:val="24"/>
        </w:rPr>
        <w:tab/>
      </w:r>
      <w:r w:rsidR="00877001">
        <w:rPr>
          <w:rFonts w:ascii="Times New Roman" w:hAnsi="Times New Roman" w:cs="Times New Roman"/>
          <w:sz w:val="24"/>
          <w:szCs w:val="24"/>
        </w:rPr>
        <w:tab/>
        <w:t>Taylor Apartments Phase I</w:t>
      </w:r>
    </w:p>
    <w:p w14:paraId="031214D7" w14:textId="37494C79" w:rsidR="00A61D18" w:rsidRPr="00812D43" w:rsidRDefault="00A61D18" w:rsidP="00A61D18">
      <w:pPr>
        <w:tabs>
          <w:tab w:val="clear" w:pos="1080"/>
        </w:tabs>
        <w:overflowPunct/>
        <w:autoSpaceDE/>
        <w:autoSpaceDN/>
        <w:adjustRightInd/>
        <w:ind w:left="3600" w:hanging="360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A61D18">
        <w:rPr>
          <w:rFonts w:ascii="Times New Roman" w:hAnsi="Times New Roman" w:cs="Times New Roman"/>
          <w:b/>
          <w:sz w:val="24"/>
          <w:szCs w:val="24"/>
        </w:rPr>
        <w:t>Description:</w:t>
      </w:r>
      <w:r w:rsidRPr="00A61D1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This development is the result of demolishing 143 P</w:t>
      </w:r>
      <w:r w:rsidR="0038502B">
        <w:rPr>
          <w:rFonts w:ascii="Times New Roman" w:hAnsi="Times New Roman" w:cs="Times New Roman"/>
          <w:sz w:val="24"/>
          <w:szCs w:val="24"/>
        </w:rPr>
        <w:t>ublic Housing units in Taylor 1&amp;</w:t>
      </w:r>
      <w:r>
        <w:rPr>
          <w:rFonts w:ascii="Times New Roman" w:hAnsi="Times New Roman" w:cs="Times New Roman"/>
          <w:sz w:val="24"/>
          <w:szCs w:val="24"/>
        </w:rPr>
        <w:t>2 and constructing a new building with 28 RAD PBV units and 113 PBV units.</w:t>
      </w:r>
    </w:p>
    <w:p w14:paraId="67B6410A" w14:textId="77777777" w:rsidR="008B3850" w:rsidRPr="00812D43" w:rsidRDefault="008B3850" w:rsidP="007B3E17">
      <w:pPr>
        <w:tabs>
          <w:tab w:val="clear" w:pos="1080"/>
        </w:tabs>
        <w:overflowPunct/>
        <w:autoSpaceDE/>
        <w:autoSpaceDN/>
        <w:adjustRightInd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9D4532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Pr="00812D43">
        <w:rPr>
          <w:rFonts w:ascii="Times New Roman" w:hAnsi="Times New Roman" w:cs="Times New Roman"/>
          <w:sz w:val="24"/>
          <w:szCs w:val="24"/>
        </w:rPr>
        <w:t xml:space="preserve"> </w:t>
      </w:r>
      <w:r w:rsidRPr="00812D43">
        <w:rPr>
          <w:rFonts w:ascii="Times New Roman" w:hAnsi="Times New Roman" w:cs="Times New Roman"/>
          <w:sz w:val="24"/>
          <w:szCs w:val="24"/>
        </w:rPr>
        <w:tab/>
      </w:r>
      <w:r w:rsidRPr="00812D43">
        <w:rPr>
          <w:rFonts w:ascii="Times New Roman" w:hAnsi="Times New Roman" w:cs="Times New Roman"/>
          <w:sz w:val="24"/>
          <w:szCs w:val="24"/>
        </w:rPr>
        <w:tab/>
      </w:r>
      <w:r w:rsidRPr="00812D43">
        <w:rPr>
          <w:rFonts w:ascii="Times New Roman" w:hAnsi="Times New Roman" w:cs="Times New Roman"/>
          <w:sz w:val="24"/>
          <w:szCs w:val="24"/>
        </w:rPr>
        <w:tab/>
      </w:r>
      <w:r w:rsidRPr="00812D43">
        <w:rPr>
          <w:rFonts w:ascii="Times New Roman" w:hAnsi="Times New Roman" w:cs="Times New Roman"/>
          <w:sz w:val="24"/>
          <w:szCs w:val="24"/>
        </w:rPr>
        <w:tab/>
      </w:r>
      <w:r w:rsidR="00877001">
        <w:rPr>
          <w:rFonts w:ascii="Times New Roman" w:hAnsi="Times New Roman" w:cs="Times New Roman"/>
          <w:sz w:val="24"/>
          <w:szCs w:val="24"/>
        </w:rPr>
        <w:t>150 River Street, Troy, New York 12180</w:t>
      </w:r>
    </w:p>
    <w:p w14:paraId="55E9FAAB" w14:textId="7CD37A00" w:rsidR="008B3850" w:rsidRPr="00812D43" w:rsidRDefault="008B3850" w:rsidP="007B3E17">
      <w:pPr>
        <w:tabs>
          <w:tab w:val="clear" w:pos="1080"/>
        </w:tabs>
        <w:overflowPunct/>
        <w:autoSpaceDE/>
        <w:autoSpaceDN/>
        <w:adjustRightInd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9D4532">
        <w:rPr>
          <w:rFonts w:ascii="Times New Roman" w:hAnsi="Times New Roman" w:cs="Times New Roman"/>
          <w:b/>
          <w:bCs/>
          <w:sz w:val="24"/>
          <w:szCs w:val="24"/>
        </w:rPr>
        <w:t>Effective Date of Contract:</w:t>
      </w:r>
      <w:r w:rsidRPr="00812D43">
        <w:rPr>
          <w:rFonts w:ascii="Times New Roman" w:hAnsi="Times New Roman" w:cs="Times New Roman"/>
          <w:sz w:val="24"/>
          <w:szCs w:val="24"/>
        </w:rPr>
        <w:t xml:space="preserve"> </w:t>
      </w:r>
      <w:r w:rsidRPr="00812D43">
        <w:rPr>
          <w:rFonts w:ascii="Times New Roman" w:hAnsi="Times New Roman" w:cs="Times New Roman"/>
          <w:sz w:val="24"/>
          <w:szCs w:val="24"/>
        </w:rPr>
        <w:tab/>
      </w:r>
      <w:r w:rsidRPr="00812D43">
        <w:rPr>
          <w:rFonts w:ascii="Times New Roman" w:hAnsi="Times New Roman" w:cs="Times New Roman"/>
          <w:sz w:val="24"/>
          <w:szCs w:val="24"/>
        </w:rPr>
        <w:tab/>
      </w:r>
      <w:r w:rsidR="00877001" w:rsidRPr="00775CC5">
        <w:rPr>
          <w:rFonts w:ascii="Times New Roman" w:hAnsi="Times New Roman" w:cs="Times New Roman"/>
          <w:sz w:val="24"/>
          <w:szCs w:val="24"/>
        </w:rPr>
        <w:t>TBD</w:t>
      </w:r>
      <w:r w:rsidR="00A65E17" w:rsidRPr="00775CC5">
        <w:rPr>
          <w:rFonts w:ascii="Times New Roman" w:hAnsi="Times New Roman" w:cs="Times New Roman"/>
          <w:sz w:val="24"/>
          <w:szCs w:val="24"/>
        </w:rPr>
        <w:t xml:space="preserve"> </w:t>
      </w:r>
      <w:r w:rsidR="00775CC5">
        <w:rPr>
          <w:rFonts w:ascii="Times New Roman" w:hAnsi="Times New Roman" w:cs="Times New Roman"/>
          <w:sz w:val="24"/>
          <w:szCs w:val="24"/>
        </w:rPr>
        <w:t xml:space="preserve">estimated to be </w:t>
      </w:r>
      <w:r w:rsidR="00775CC5" w:rsidRPr="00775CC5">
        <w:rPr>
          <w:rFonts w:ascii="Times New Roman" w:hAnsi="Times New Roman" w:cs="Times New Roman"/>
          <w:sz w:val="24"/>
          <w:szCs w:val="24"/>
        </w:rPr>
        <w:t>6/30</w:t>
      </w:r>
      <w:r w:rsidR="00775CC5">
        <w:rPr>
          <w:rFonts w:ascii="Times New Roman" w:hAnsi="Times New Roman" w:cs="Times New Roman"/>
          <w:sz w:val="24"/>
          <w:szCs w:val="24"/>
        </w:rPr>
        <w:t>/2024</w:t>
      </w:r>
    </w:p>
    <w:p w14:paraId="0C426165" w14:textId="77777777" w:rsidR="008B3850" w:rsidRPr="009D4532" w:rsidRDefault="008B3850" w:rsidP="007B3E17">
      <w:pPr>
        <w:tabs>
          <w:tab w:val="clear" w:pos="1080"/>
        </w:tabs>
        <w:overflowPunct/>
        <w:autoSpaceDE/>
        <w:autoSpaceDN/>
        <w:adjustRightInd/>
        <w:textAlignment w:val="auto"/>
        <w:outlineLvl w:val="9"/>
        <w:rPr>
          <w:rFonts w:ascii="Times New Roman" w:hAnsi="Times New Roman" w:cs="Times New Roman"/>
          <w:b/>
          <w:bCs/>
          <w:sz w:val="24"/>
          <w:szCs w:val="24"/>
        </w:rPr>
      </w:pPr>
      <w:r w:rsidRPr="009D4532">
        <w:rPr>
          <w:rFonts w:ascii="Times New Roman" w:hAnsi="Times New Roman" w:cs="Times New Roman"/>
          <w:b/>
          <w:bCs/>
          <w:sz w:val="24"/>
          <w:szCs w:val="24"/>
        </w:rPr>
        <w:t xml:space="preserve">Expiration Date of Contract: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7001">
        <w:rPr>
          <w:rFonts w:ascii="Times New Roman" w:hAnsi="Times New Roman" w:cs="Times New Roman"/>
          <w:bCs/>
          <w:sz w:val="24"/>
          <w:szCs w:val="24"/>
        </w:rPr>
        <w:t>TBD + 20 Years</w:t>
      </w:r>
    </w:p>
    <w:p w14:paraId="699F090D" w14:textId="77777777" w:rsidR="008B3850" w:rsidRPr="009D4532" w:rsidRDefault="008B3850" w:rsidP="007B3E17">
      <w:pPr>
        <w:tabs>
          <w:tab w:val="clear" w:pos="1080"/>
        </w:tabs>
        <w:overflowPunct/>
        <w:autoSpaceDE/>
        <w:autoSpaceDN/>
        <w:adjustRightInd/>
        <w:textAlignment w:val="auto"/>
        <w:outlineLvl w:val="9"/>
        <w:rPr>
          <w:rFonts w:ascii="Times New Roman" w:hAnsi="Times New Roman" w:cs="Times New Roman"/>
          <w:b/>
          <w:bCs/>
          <w:sz w:val="24"/>
          <w:szCs w:val="24"/>
        </w:rPr>
      </w:pPr>
      <w:r w:rsidRPr="009D4532">
        <w:rPr>
          <w:rFonts w:ascii="Times New Roman" w:hAnsi="Times New Roman" w:cs="Times New Roman"/>
          <w:b/>
          <w:bCs/>
          <w:sz w:val="24"/>
          <w:szCs w:val="24"/>
        </w:rPr>
        <w:t xml:space="preserve">Term of Contract: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1BBA">
        <w:rPr>
          <w:rFonts w:ascii="Times New Roman" w:hAnsi="Times New Roman" w:cs="Times New Roman"/>
          <w:bCs/>
          <w:sz w:val="24"/>
          <w:szCs w:val="24"/>
        </w:rPr>
        <w:t>20 YEARS</w:t>
      </w:r>
    </w:p>
    <w:p w14:paraId="152B1BC1" w14:textId="77777777" w:rsidR="00A61D18" w:rsidRDefault="008B3850" w:rsidP="00A61D18">
      <w:pPr>
        <w:tabs>
          <w:tab w:val="clear" w:pos="1080"/>
        </w:tabs>
        <w:overflowPunct/>
        <w:autoSpaceDE/>
        <w:autoSpaceDN/>
        <w:adjustRightInd/>
        <w:ind w:left="720" w:hanging="72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9D4532">
        <w:rPr>
          <w:rFonts w:ascii="Times New Roman" w:hAnsi="Times New Roman" w:cs="Times New Roman"/>
          <w:b/>
          <w:bCs/>
          <w:sz w:val="24"/>
          <w:szCs w:val="24"/>
        </w:rPr>
        <w:t>Unit Description:</w:t>
      </w:r>
      <w:r w:rsidRPr="00812D43">
        <w:rPr>
          <w:rFonts w:ascii="Times New Roman" w:hAnsi="Times New Roman" w:cs="Times New Roman"/>
          <w:sz w:val="24"/>
          <w:szCs w:val="24"/>
        </w:rPr>
        <w:t xml:space="preserve"> </w:t>
      </w:r>
      <w:r w:rsidRPr="00812D43">
        <w:rPr>
          <w:rFonts w:ascii="Times New Roman" w:hAnsi="Times New Roman" w:cs="Times New Roman"/>
          <w:sz w:val="24"/>
          <w:szCs w:val="24"/>
        </w:rPr>
        <w:tab/>
      </w:r>
      <w:r w:rsidR="00A61D18">
        <w:rPr>
          <w:rFonts w:ascii="Times New Roman" w:hAnsi="Times New Roman" w:cs="Times New Roman"/>
          <w:sz w:val="24"/>
          <w:szCs w:val="24"/>
        </w:rPr>
        <w:tab/>
      </w:r>
      <w:r w:rsidR="00A61D1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7272" w:type="dxa"/>
        <w:tblInd w:w="2153" w:type="dxa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</w:tblGrid>
      <w:tr w:rsidR="00652AD0" w14:paraId="0D548299" w14:textId="1B1C9BDB" w:rsidTr="0038502B">
        <w:trPr>
          <w:trHeight w:val="237"/>
        </w:trPr>
        <w:tc>
          <w:tcPr>
            <w:tcW w:w="1818" w:type="dxa"/>
          </w:tcPr>
          <w:p w14:paraId="31D48166" w14:textId="77777777" w:rsidR="00652AD0" w:rsidRDefault="00652AD0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1818" w:type="dxa"/>
          </w:tcPr>
          <w:p w14:paraId="4074E811" w14:textId="77777777" w:rsidR="00652AD0" w:rsidRDefault="00652AD0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1BR</w:t>
            </w:r>
          </w:p>
        </w:tc>
        <w:tc>
          <w:tcPr>
            <w:tcW w:w="1818" w:type="dxa"/>
          </w:tcPr>
          <w:p w14:paraId="5FF7AEFD" w14:textId="77777777" w:rsidR="00652AD0" w:rsidRDefault="00652AD0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2BR</w:t>
            </w:r>
          </w:p>
        </w:tc>
        <w:tc>
          <w:tcPr>
            <w:tcW w:w="1818" w:type="dxa"/>
          </w:tcPr>
          <w:p w14:paraId="3C00FF72" w14:textId="77777777" w:rsidR="00652AD0" w:rsidRDefault="00652AD0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3BR</w:t>
            </w:r>
          </w:p>
        </w:tc>
      </w:tr>
      <w:tr w:rsidR="00652AD0" w14:paraId="1DC077BD" w14:textId="4D2841AD" w:rsidTr="0038502B">
        <w:trPr>
          <w:trHeight w:val="237"/>
        </w:trPr>
        <w:tc>
          <w:tcPr>
            <w:tcW w:w="1818" w:type="dxa"/>
          </w:tcPr>
          <w:p w14:paraId="7E22D450" w14:textId="77777777" w:rsidR="00652AD0" w:rsidRDefault="00652AD0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 PBV</w:t>
            </w:r>
          </w:p>
        </w:tc>
        <w:tc>
          <w:tcPr>
            <w:tcW w:w="1818" w:type="dxa"/>
          </w:tcPr>
          <w:p w14:paraId="1937EBC3" w14:textId="77777777" w:rsidR="00652AD0" w:rsidRDefault="00652AD0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18" w:type="dxa"/>
          </w:tcPr>
          <w:p w14:paraId="115C647F" w14:textId="77777777" w:rsidR="00652AD0" w:rsidRDefault="00652AD0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14:paraId="208808A5" w14:textId="77777777" w:rsidR="00652AD0" w:rsidRDefault="00652AD0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AD0" w:rsidRPr="00775CC5" w14:paraId="5619BA41" w14:textId="07780EBF" w:rsidTr="0038502B">
        <w:trPr>
          <w:trHeight w:val="237"/>
        </w:trPr>
        <w:tc>
          <w:tcPr>
            <w:tcW w:w="1818" w:type="dxa"/>
          </w:tcPr>
          <w:p w14:paraId="7BBE404F" w14:textId="77777777" w:rsidR="00652AD0" w:rsidRPr="00775CC5" w:rsidRDefault="00652AD0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75CC5">
              <w:rPr>
                <w:rFonts w:ascii="Times New Roman" w:hAnsi="Times New Roman" w:cs="Times New Roman"/>
                <w:sz w:val="24"/>
                <w:szCs w:val="24"/>
              </w:rPr>
              <w:t>Traditional PBV</w:t>
            </w:r>
          </w:p>
        </w:tc>
        <w:tc>
          <w:tcPr>
            <w:tcW w:w="1818" w:type="dxa"/>
          </w:tcPr>
          <w:p w14:paraId="4CB60ECF" w14:textId="79C6F0E6" w:rsidR="00652AD0" w:rsidRPr="00775CC5" w:rsidRDefault="00652AD0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75C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8" w:type="dxa"/>
          </w:tcPr>
          <w:p w14:paraId="7F62FBA1" w14:textId="106C7225" w:rsidR="00652AD0" w:rsidRPr="00775CC5" w:rsidRDefault="00652AD0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75CC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18" w:type="dxa"/>
          </w:tcPr>
          <w:p w14:paraId="135C46ED" w14:textId="2B63AF96" w:rsidR="00652AD0" w:rsidRPr="00775CC5" w:rsidRDefault="00652AD0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75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2AD0" w14:paraId="15DD8803" w14:textId="0FDB5698" w:rsidTr="0038502B">
        <w:trPr>
          <w:trHeight w:val="237"/>
        </w:trPr>
        <w:tc>
          <w:tcPr>
            <w:tcW w:w="1818" w:type="dxa"/>
          </w:tcPr>
          <w:p w14:paraId="5EF60D2E" w14:textId="7C4C8022" w:rsidR="00652AD0" w:rsidRPr="00775CC5" w:rsidRDefault="00652AD0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75CC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18" w:type="dxa"/>
          </w:tcPr>
          <w:p w14:paraId="20648EB4" w14:textId="1471D081" w:rsidR="00652AD0" w:rsidRPr="00775CC5" w:rsidRDefault="00652AD0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75CC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18" w:type="dxa"/>
          </w:tcPr>
          <w:p w14:paraId="4CC365EF" w14:textId="7BCA8869" w:rsidR="00652AD0" w:rsidRPr="00775CC5" w:rsidRDefault="00652AD0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75CC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18" w:type="dxa"/>
          </w:tcPr>
          <w:p w14:paraId="7F2A53CB" w14:textId="23E02326" w:rsidR="00652AD0" w:rsidRPr="00775CC5" w:rsidRDefault="00652AD0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75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47BC05C4" w14:textId="77777777" w:rsidR="0038502B" w:rsidRPr="0038502B" w:rsidRDefault="0038502B" w:rsidP="00A61D18">
      <w:pPr>
        <w:tabs>
          <w:tab w:val="clear" w:pos="1080"/>
        </w:tabs>
        <w:overflowPunct/>
        <w:autoSpaceDE/>
        <w:autoSpaceDN/>
        <w:adjustRightInd/>
        <w:spacing w:before="0"/>
        <w:ind w:left="3600" w:hanging="3600"/>
        <w:textAlignment w:val="auto"/>
        <w:outlineLvl w:val="9"/>
        <w:rPr>
          <w:rFonts w:ascii="Times New Roman" w:hAnsi="Times New Roman" w:cs="Times New Roman"/>
          <w:b/>
          <w:bCs/>
          <w:sz w:val="16"/>
          <w:szCs w:val="16"/>
        </w:rPr>
      </w:pPr>
    </w:p>
    <w:p w14:paraId="2ACC3E1E" w14:textId="120793C1" w:rsidR="00A61D18" w:rsidRDefault="00A61D18" w:rsidP="00A61D18">
      <w:pPr>
        <w:tabs>
          <w:tab w:val="clear" w:pos="1080"/>
        </w:tabs>
        <w:overflowPunct/>
        <w:autoSpaceDE/>
        <w:autoSpaceDN/>
        <w:adjustRightInd/>
        <w:spacing w:before="0"/>
        <w:ind w:left="3600" w:hanging="3600"/>
        <w:textAlignment w:val="auto"/>
        <w:outlineLvl w:val="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B3850" w:rsidRPr="009D4532">
        <w:rPr>
          <w:rFonts w:ascii="Times New Roman" w:hAnsi="Times New Roman" w:cs="Times New Roman"/>
          <w:b/>
          <w:bCs/>
          <w:sz w:val="24"/>
          <w:szCs w:val="24"/>
        </w:rPr>
        <w:t xml:space="preserve">ccessible Units </w:t>
      </w:r>
    </w:p>
    <w:p w14:paraId="7877C76F" w14:textId="77777777" w:rsidR="00A61D18" w:rsidRDefault="008B3850" w:rsidP="00A61D18">
      <w:pPr>
        <w:tabs>
          <w:tab w:val="clear" w:pos="1080"/>
        </w:tabs>
        <w:overflowPunct/>
        <w:autoSpaceDE/>
        <w:autoSpaceDN/>
        <w:adjustRightInd/>
        <w:spacing w:before="0"/>
        <w:ind w:left="3600" w:hanging="360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9D4532">
        <w:rPr>
          <w:rFonts w:ascii="Times New Roman" w:hAnsi="Times New Roman" w:cs="Times New Roman"/>
          <w:b/>
          <w:bCs/>
          <w:sz w:val="24"/>
          <w:szCs w:val="24"/>
        </w:rPr>
        <w:t>and Features:</w:t>
      </w:r>
      <w:r w:rsidRPr="00812D43">
        <w:rPr>
          <w:rFonts w:ascii="Times New Roman" w:hAnsi="Times New Roman" w:cs="Times New Roman"/>
          <w:sz w:val="24"/>
          <w:szCs w:val="24"/>
        </w:rPr>
        <w:t xml:space="preserve"> </w:t>
      </w:r>
      <w:r w:rsidRPr="00812D4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7408" w:type="dxa"/>
        <w:tblInd w:w="2153" w:type="dxa"/>
        <w:tblLook w:val="04A0" w:firstRow="1" w:lastRow="0" w:firstColumn="1" w:lastColumn="0" w:noHBand="0" w:noVBand="1"/>
      </w:tblPr>
      <w:tblGrid>
        <w:gridCol w:w="1852"/>
        <w:gridCol w:w="1852"/>
        <w:gridCol w:w="1852"/>
        <w:gridCol w:w="1852"/>
      </w:tblGrid>
      <w:tr w:rsidR="00A61D18" w14:paraId="5C6EFE47" w14:textId="77777777" w:rsidTr="00893142">
        <w:trPr>
          <w:trHeight w:val="337"/>
        </w:trPr>
        <w:tc>
          <w:tcPr>
            <w:tcW w:w="1852" w:type="dxa"/>
          </w:tcPr>
          <w:p w14:paraId="262AD28E" w14:textId="77777777" w:rsidR="00A61D18" w:rsidRDefault="00A61D18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1852" w:type="dxa"/>
          </w:tcPr>
          <w:p w14:paraId="53DC5459" w14:textId="77777777" w:rsidR="00A61D18" w:rsidRDefault="00A61D18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1BR</w:t>
            </w:r>
          </w:p>
        </w:tc>
        <w:tc>
          <w:tcPr>
            <w:tcW w:w="1852" w:type="dxa"/>
          </w:tcPr>
          <w:p w14:paraId="469CAE1A" w14:textId="77777777" w:rsidR="00A61D18" w:rsidRDefault="00A61D18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2BR</w:t>
            </w:r>
          </w:p>
        </w:tc>
        <w:tc>
          <w:tcPr>
            <w:tcW w:w="1852" w:type="dxa"/>
          </w:tcPr>
          <w:p w14:paraId="03CFF823" w14:textId="77777777" w:rsidR="00A61D18" w:rsidRDefault="00A61D18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3BR</w:t>
            </w:r>
          </w:p>
        </w:tc>
      </w:tr>
      <w:tr w:rsidR="00A61D18" w:rsidRPr="00775CC5" w14:paraId="6271B21D" w14:textId="77777777" w:rsidTr="00893142">
        <w:trPr>
          <w:trHeight w:val="337"/>
        </w:trPr>
        <w:tc>
          <w:tcPr>
            <w:tcW w:w="1852" w:type="dxa"/>
          </w:tcPr>
          <w:p w14:paraId="291DC00A" w14:textId="77777777" w:rsidR="00A61D18" w:rsidRPr="00775CC5" w:rsidRDefault="00A61D18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75CC5">
              <w:rPr>
                <w:rFonts w:ascii="Times New Roman" w:hAnsi="Times New Roman" w:cs="Times New Roman"/>
                <w:sz w:val="24"/>
                <w:szCs w:val="24"/>
              </w:rPr>
              <w:t>Mobility</w:t>
            </w:r>
          </w:p>
        </w:tc>
        <w:tc>
          <w:tcPr>
            <w:tcW w:w="1852" w:type="dxa"/>
          </w:tcPr>
          <w:p w14:paraId="755CF5BA" w14:textId="1FA25176" w:rsidR="00A61D18" w:rsidRPr="00775CC5" w:rsidRDefault="00775CC5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75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14:paraId="0A4BE652" w14:textId="311BE11A" w:rsidR="00A61D18" w:rsidRPr="00775CC5" w:rsidRDefault="00775CC5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75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14:paraId="1CCF941C" w14:textId="159775FE" w:rsidR="00A61D18" w:rsidRPr="00775CC5" w:rsidRDefault="00775CC5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75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D18" w:rsidRPr="00775CC5" w14:paraId="6323741C" w14:textId="77777777" w:rsidTr="00893142">
        <w:trPr>
          <w:trHeight w:val="337"/>
        </w:trPr>
        <w:tc>
          <w:tcPr>
            <w:tcW w:w="1852" w:type="dxa"/>
          </w:tcPr>
          <w:p w14:paraId="3ECAE85D" w14:textId="77777777" w:rsidR="00A61D18" w:rsidRPr="00775CC5" w:rsidRDefault="00A61D18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75CC5">
              <w:rPr>
                <w:rFonts w:ascii="Times New Roman" w:hAnsi="Times New Roman" w:cs="Times New Roman"/>
                <w:sz w:val="24"/>
                <w:szCs w:val="24"/>
              </w:rPr>
              <w:t>Hearing/Visual</w:t>
            </w:r>
          </w:p>
        </w:tc>
        <w:tc>
          <w:tcPr>
            <w:tcW w:w="1852" w:type="dxa"/>
          </w:tcPr>
          <w:p w14:paraId="09410BDC" w14:textId="486DC43B" w:rsidR="00A61D18" w:rsidRPr="00775CC5" w:rsidRDefault="00775CC5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75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1F70A2C2" w14:textId="360DE37A" w:rsidR="00A61D18" w:rsidRPr="00775CC5" w:rsidRDefault="00775CC5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75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3F20A9EB" w14:textId="4DDC8334" w:rsidR="00A61D18" w:rsidRPr="00775CC5" w:rsidRDefault="00775CC5" w:rsidP="0038502B">
            <w:pPr>
              <w:tabs>
                <w:tab w:val="clear" w:pos="108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75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4F32FEA" w14:textId="77777777" w:rsidR="0038502B" w:rsidRPr="0038502B" w:rsidRDefault="0038502B" w:rsidP="00A61D18">
      <w:pPr>
        <w:tabs>
          <w:tab w:val="clear" w:pos="1080"/>
        </w:tabs>
        <w:overflowPunct/>
        <w:autoSpaceDE/>
        <w:autoSpaceDN/>
        <w:adjustRightInd/>
        <w:ind w:left="3600" w:hanging="3600"/>
        <w:textAlignment w:val="auto"/>
        <w:outlineLvl w:val="9"/>
        <w:rPr>
          <w:rFonts w:ascii="Times New Roman" w:hAnsi="Times New Roman" w:cs="Times New Roman"/>
          <w:b/>
          <w:bCs/>
          <w:sz w:val="16"/>
          <w:szCs w:val="16"/>
        </w:rPr>
      </w:pPr>
    </w:p>
    <w:p w14:paraId="0B88A656" w14:textId="002CE253" w:rsidR="00A61D18" w:rsidRDefault="00A61D18" w:rsidP="00A61D18">
      <w:pPr>
        <w:tabs>
          <w:tab w:val="clear" w:pos="1080"/>
        </w:tabs>
        <w:overflowPunct/>
        <w:autoSpaceDE/>
        <w:autoSpaceDN/>
        <w:adjustRightInd/>
        <w:ind w:left="3600" w:hanging="3600"/>
        <w:textAlignment w:val="auto"/>
        <w:outlineLvl w:val="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Housing Quality Standards: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1D18">
        <w:rPr>
          <w:rFonts w:ascii="Times New Roman" w:hAnsi="Times New Roman" w:cs="Times New Roman"/>
          <w:bCs/>
          <w:sz w:val="24"/>
          <w:szCs w:val="24"/>
        </w:rPr>
        <w:t>All units will comply with HUD’s Housing Quality Standards as evidence inspections completed by an Independent Entity.</w:t>
      </w:r>
    </w:p>
    <w:p w14:paraId="1461F4FB" w14:textId="77777777" w:rsidR="008B3850" w:rsidRPr="00812D43" w:rsidRDefault="008B3850" w:rsidP="007B3E17">
      <w:pPr>
        <w:tabs>
          <w:tab w:val="clear" w:pos="1080"/>
        </w:tabs>
        <w:overflowPunct/>
        <w:autoSpaceDE/>
        <w:autoSpaceDN/>
        <w:adjustRightInd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9D4532">
        <w:rPr>
          <w:rFonts w:ascii="Times New Roman" w:hAnsi="Times New Roman" w:cs="Times New Roman"/>
          <w:b/>
          <w:bCs/>
          <w:sz w:val="24"/>
          <w:szCs w:val="24"/>
        </w:rPr>
        <w:t>Target Population:</w:t>
      </w:r>
      <w:r w:rsidRPr="00812D43">
        <w:rPr>
          <w:rFonts w:ascii="Times New Roman" w:hAnsi="Times New Roman" w:cs="Times New Roman"/>
          <w:sz w:val="24"/>
          <w:szCs w:val="24"/>
        </w:rPr>
        <w:t xml:space="preserve"> </w:t>
      </w:r>
      <w:r w:rsidRPr="00812D43">
        <w:rPr>
          <w:rFonts w:ascii="Times New Roman" w:hAnsi="Times New Roman" w:cs="Times New Roman"/>
          <w:sz w:val="24"/>
          <w:szCs w:val="24"/>
        </w:rPr>
        <w:tab/>
      </w:r>
      <w:r w:rsidRPr="00812D43">
        <w:rPr>
          <w:rFonts w:ascii="Times New Roman" w:hAnsi="Times New Roman" w:cs="Times New Roman"/>
          <w:sz w:val="24"/>
          <w:szCs w:val="24"/>
        </w:rPr>
        <w:tab/>
      </w:r>
      <w:r w:rsidRPr="00812D43">
        <w:rPr>
          <w:rFonts w:ascii="Times New Roman" w:hAnsi="Times New Roman" w:cs="Times New Roman"/>
          <w:sz w:val="24"/>
          <w:szCs w:val="24"/>
        </w:rPr>
        <w:tab/>
        <w:t>Multifamily</w:t>
      </w:r>
    </w:p>
    <w:p w14:paraId="0CFFFC75" w14:textId="0CDE5A2D" w:rsidR="008B3850" w:rsidRPr="00812D43" w:rsidRDefault="008B3850" w:rsidP="007B3E17">
      <w:pPr>
        <w:tabs>
          <w:tab w:val="clear" w:pos="1080"/>
        </w:tabs>
        <w:overflowPunct/>
        <w:autoSpaceDE/>
        <w:autoSpaceDN/>
        <w:adjustRightInd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775CC5">
        <w:rPr>
          <w:rFonts w:ascii="Times New Roman" w:hAnsi="Times New Roman" w:cs="Times New Roman"/>
          <w:b/>
          <w:bCs/>
          <w:sz w:val="24"/>
          <w:szCs w:val="24"/>
        </w:rPr>
        <w:t>Supportive Services:</w:t>
      </w:r>
      <w:r w:rsidRPr="00812D43">
        <w:rPr>
          <w:rFonts w:ascii="Times New Roman" w:hAnsi="Times New Roman" w:cs="Times New Roman"/>
          <w:sz w:val="24"/>
          <w:szCs w:val="24"/>
        </w:rPr>
        <w:t xml:space="preserve"> </w:t>
      </w:r>
      <w:r w:rsidR="003806EA">
        <w:rPr>
          <w:rFonts w:ascii="Times New Roman" w:hAnsi="Times New Roman" w:cs="Times New Roman"/>
          <w:sz w:val="24"/>
          <w:szCs w:val="24"/>
        </w:rPr>
        <w:tab/>
      </w:r>
      <w:r w:rsidR="003806EA">
        <w:rPr>
          <w:rFonts w:ascii="Times New Roman" w:hAnsi="Times New Roman" w:cs="Times New Roman"/>
          <w:sz w:val="24"/>
          <w:szCs w:val="24"/>
        </w:rPr>
        <w:tab/>
      </w:r>
      <w:r w:rsidR="00775CC5">
        <w:rPr>
          <w:rFonts w:ascii="Times New Roman" w:hAnsi="Times New Roman" w:cs="Times New Roman"/>
          <w:sz w:val="24"/>
          <w:szCs w:val="24"/>
        </w:rPr>
        <w:t>None</w:t>
      </w:r>
    </w:p>
    <w:p w14:paraId="5384BB9E" w14:textId="296BDFDD" w:rsidR="008B3850" w:rsidRPr="00812D43" w:rsidRDefault="008B3850" w:rsidP="0096310F">
      <w:pPr>
        <w:tabs>
          <w:tab w:val="clear" w:pos="1080"/>
        </w:tabs>
        <w:overflowPunct/>
        <w:autoSpaceDE/>
        <w:autoSpaceDN/>
        <w:adjustRightInd/>
        <w:ind w:left="3600" w:hanging="360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9D4532">
        <w:rPr>
          <w:rFonts w:ascii="Times New Roman" w:hAnsi="Times New Roman" w:cs="Times New Roman"/>
          <w:b/>
          <w:bCs/>
          <w:sz w:val="24"/>
          <w:szCs w:val="24"/>
        </w:rPr>
        <w:t>Waiting List:</w:t>
      </w:r>
      <w:r w:rsidRPr="00812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Separate; Families will be placed on the waiting list according to date and time of application and bedroom size needed according to the Occupancy Standards</w:t>
      </w:r>
      <w:r w:rsidR="001D711A">
        <w:rPr>
          <w:rFonts w:ascii="Times New Roman" w:hAnsi="Times New Roman" w:cs="Times New Roman"/>
          <w:sz w:val="24"/>
          <w:szCs w:val="24"/>
        </w:rPr>
        <w:t xml:space="preserve"> listed below beginning with the existing Taylor (3&amp;4) wait list.</w:t>
      </w:r>
      <w:r w:rsidR="0038502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1E6F32" w14:textId="77777777" w:rsidR="008B3850" w:rsidRPr="00812D43" w:rsidRDefault="008B3850" w:rsidP="007B3E17">
      <w:pPr>
        <w:tabs>
          <w:tab w:val="clear" w:pos="1080"/>
        </w:tabs>
        <w:overflowPunct/>
        <w:autoSpaceDE/>
        <w:autoSpaceDN/>
        <w:adjustRightInd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</w:p>
    <w:p w14:paraId="3AC64050" w14:textId="57FBABAB" w:rsidR="0038502B" w:rsidRDefault="008B3850" w:rsidP="00812D43">
      <w:pPr>
        <w:tabs>
          <w:tab w:val="clear" w:pos="1080"/>
        </w:tabs>
        <w:overflowPunct/>
        <w:autoSpaceDE/>
        <w:autoSpaceDN/>
        <w:adjustRightInd/>
        <w:spacing w:before="0"/>
        <w:ind w:left="3600" w:hanging="360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9D4532">
        <w:rPr>
          <w:rFonts w:ascii="Times New Roman" w:hAnsi="Times New Roman" w:cs="Times New Roman"/>
          <w:b/>
          <w:bCs/>
          <w:sz w:val="24"/>
          <w:szCs w:val="24"/>
        </w:rPr>
        <w:t>Preferences:</w:t>
      </w:r>
      <w:r w:rsidRPr="00812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8502B">
        <w:rPr>
          <w:rFonts w:ascii="Times New Roman" w:hAnsi="Times New Roman" w:cs="Times New Roman"/>
          <w:sz w:val="24"/>
          <w:szCs w:val="24"/>
        </w:rPr>
        <w:t>At Initial Occupancy tenants of Taylor 3 &amp; 4 will be given first preference.</w:t>
      </w:r>
    </w:p>
    <w:p w14:paraId="629CF339" w14:textId="77777777" w:rsidR="0038502B" w:rsidRDefault="0038502B" w:rsidP="00812D43">
      <w:pPr>
        <w:tabs>
          <w:tab w:val="clear" w:pos="1080"/>
        </w:tabs>
        <w:overflowPunct/>
        <w:autoSpaceDE/>
        <w:autoSpaceDN/>
        <w:adjustRightInd/>
        <w:spacing w:before="0"/>
        <w:ind w:left="3600" w:hanging="360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</w:p>
    <w:p w14:paraId="789C9FFC" w14:textId="082872C6" w:rsidR="008B3850" w:rsidRDefault="008B3850" w:rsidP="0038502B">
      <w:pPr>
        <w:tabs>
          <w:tab w:val="clear" w:pos="1080"/>
        </w:tabs>
        <w:overflowPunct/>
        <w:autoSpaceDE/>
        <w:autoSpaceDN/>
        <w:adjustRightInd/>
        <w:spacing w:before="0"/>
        <w:ind w:left="360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 will </w:t>
      </w:r>
      <w:r w:rsidR="0038502B">
        <w:rPr>
          <w:rFonts w:ascii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hAnsi="Times New Roman" w:cs="Times New Roman"/>
          <w:sz w:val="24"/>
          <w:szCs w:val="24"/>
        </w:rPr>
        <w:t>consider the following preferences for the above name PBV RAD development:</w:t>
      </w:r>
    </w:p>
    <w:p w14:paraId="2BB28A0C" w14:textId="77777777" w:rsidR="008B3850" w:rsidRDefault="008B3850" w:rsidP="00812D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Federally-Declared Disaster</w:t>
      </w:r>
    </w:p>
    <w:p w14:paraId="7B66BFCE" w14:textId="77777777" w:rsidR="008B3850" w:rsidRDefault="008B3850" w:rsidP="00812D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Troy Resident</w:t>
      </w:r>
    </w:p>
    <w:p w14:paraId="2FD92CAF" w14:textId="77777777" w:rsidR="008B3850" w:rsidRDefault="008B3850" w:rsidP="00812D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Military Veteran</w:t>
      </w:r>
    </w:p>
    <w:p w14:paraId="39941050" w14:textId="77777777" w:rsidR="008B3850" w:rsidRDefault="008B3850" w:rsidP="00812D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Homeless</w:t>
      </w:r>
    </w:p>
    <w:p w14:paraId="0042A5A2" w14:textId="77777777" w:rsidR="008B3850" w:rsidRPr="00812D43" w:rsidRDefault="008B3850" w:rsidP="00812D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/ Disabled</w:t>
      </w:r>
    </w:p>
    <w:p w14:paraId="17D8DFCB" w14:textId="77777777" w:rsidR="008B3850" w:rsidRPr="00812D43" w:rsidRDefault="008B3850" w:rsidP="00045815">
      <w:pPr>
        <w:tabs>
          <w:tab w:val="clear" w:pos="1080"/>
        </w:tabs>
        <w:overflowPunct/>
        <w:autoSpaceDE/>
        <w:autoSpaceDN/>
        <w:adjustRightInd/>
        <w:spacing w:before="0"/>
        <w:ind w:left="3600" w:hanging="360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9D4532">
        <w:rPr>
          <w:rFonts w:ascii="Times New Roman" w:hAnsi="Times New Roman" w:cs="Times New Roman"/>
          <w:b/>
          <w:bCs/>
          <w:sz w:val="24"/>
          <w:szCs w:val="24"/>
        </w:rPr>
        <w:lastRenderedPageBreak/>
        <w:t>Preference Verification:</w:t>
      </w:r>
      <w:r w:rsidRPr="00812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THA will verify prefer</w:t>
      </w:r>
      <w:r w:rsidR="00A61D18">
        <w:rPr>
          <w:rFonts w:ascii="Times New Roman" w:hAnsi="Times New Roman" w:cs="Times New Roman"/>
          <w:sz w:val="24"/>
          <w:szCs w:val="24"/>
        </w:rPr>
        <w:t>ences as described in chapter 7 of the Section 8 Admin Plan</w:t>
      </w:r>
      <w:r w:rsidR="00F84BA4">
        <w:rPr>
          <w:rFonts w:ascii="Times New Roman" w:hAnsi="Times New Roman" w:cs="Times New Roman"/>
          <w:sz w:val="24"/>
          <w:szCs w:val="24"/>
        </w:rPr>
        <w:t>.  Applicants will have 14 days to dispute denials due to prior criminal convictions.</w:t>
      </w:r>
    </w:p>
    <w:p w14:paraId="760E1B1A" w14:textId="77777777" w:rsidR="00A61D18" w:rsidRDefault="00A61D18" w:rsidP="009D4532">
      <w:pPr>
        <w:tabs>
          <w:tab w:val="clear" w:pos="1080"/>
        </w:tabs>
        <w:overflowPunct/>
        <w:autoSpaceDE/>
        <w:autoSpaceDN/>
        <w:adjustRightInd/>
        <w:spacing w:before="0"/>
        <w:ind w:left="3600" w:hanging="360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</w:p>
    <w:p w14:paraId="1632B109" w14:textId="77777777" w:rsidR="00A61D18" w:rsidRDefault="00A61D18" w:rsidP="009D4532">
      <w:pPr>
        <w:tabs>
          <w:tab w:val="clear" w:pos="1080"/>
        </w:tabs>
        <w:overflowPunct/>
        <w:autoSpaceDE/>
        <w:autoSpaceDN/>
        <w:adjustRightInd/>
        <w:spacing w:before="0"/>
        <w:ind w:left="3600" w:hanging="360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A61D18">
        <w:rPr>
          <w:rFonts w:ascii="Times New Roman" w:hAnsi="Times New Roman" w:cs="Times New Roman"/>
          <w:b/>
          <w:sz w:val="24"/>
          <w:szCs w:val="24"/>
        </w:rPr>
        <w:t>Screening:</w:t>
      </w:r>
      <w:r>
        <w:rPr>
          <w:rFonts w:ascii="Times New Roman" w:hAnsi="Times New Roman" w:cs="Times New Roman"/>
          <w:sz w:val="24"/>
          <w:szCs w:val="24"/>
        </w:rPr>
        <w:tab/>
        <w:t>THA will screen for Program Eligibility.  The landlord will screen for Suitability.</w:t>
      </w:r>
    </w:p>
    <w:p w14:paraId="31BE643D" w14:textId="77777777" w:rsidR="00A61D18" w:rsidRDefault="00A61D18" w:rsidP="009D4532">
      <w:pPr>
        <w:tabs>
          <w:tab w:val="clear" w:pos="1080"/>
        </w:tabs>
        <w:overflowPunct/>
        <w:autoSpaceDE/>
        <w:autoSpaceDN/>
        <w:adjustRightInd/>
        <w:spacing w:before="0"/>
        <w:ind w:left="3600" w:hanging="360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</w:p>
    <w:p w14:paraId="701833F3" w14:textId="65BE26B5" w:rsidR="00F84BA4" w:rsidRDefault="00A61D18" w:rsidP="00A61D18">
      <w:pPr>
        <w:tabs>
          <w:tab w:val="clear" w:pos="1080"/>
        </w:tabs>
        <w:overflowPunct/>
        <w:autoSpaceDE/>
        <w:autoSpaceDN/>
        <w:adjustRightInd/>
        <w:spacing w:before="0"/>
        <w:ind w:left="3600" w:hanging="360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652AD0">
        <w:rPr>
          <w:rFonts w:ascii="Times New Roman" w:hAnsi="Times New Roman" w:cs="Times New Roman"/>
          <w:b/>
          <w:bCs/>
          <w:sz w:val="24"/>
          <w:szCs w:val="24"/>
        </w:rPr>
        <w:t>Suitability</w:t>
      </w:r>
      <w:r w:rsidR="008B3850" w:rsidRPr="00652AD0">
        <w:rPr>
          <w:rFonts w:ascii="Times New Roman" w:hAnsi="Times New Roman" w:cs="Times New Roman"/>
          <w:b/>
          <w:bCs/>
          <w:sz w:val="24"/>
          <w:szCs w:val="24"/>
        </w:rPr>
        <w:t xml:space="preserve"> Criteria:</w:t>
      </w:r>
      <w:r w:rsidR="008B385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711A" w:rsidRPr="001D711A">
        <w:rPr>
          <w:rFonts w:ascii="Times New Roman" w:hAnsi="Times New Roman" w:cs="Times New Roman"/>
          <w:bCs/>
          <w:sz w:val="24"/>
          <w:szCs w:val="24"/>
        </w:rPr>
        <w:t xml:space="preserve">Will be in accordance with the Landlord’s Tenant Selection Plan.  </w:t>
      </w:r>
      <w:r w:rsidR="00652AD0" w:rsidRPr="001D711A">
        <w:rPr>
          <w:rFonts w:ascii="Times New Roman" w:hAnsi="Times New Roman" w:cs="Times New Roman"/>
          <w:sz w:val="24"/>
          <w:szCs w:val="24"/>
        </w:rPr>
        <w:t xml:space="preserve">The family must </w:t>
      </w:r>
      <w:r w:rsidR="001D711A" w:rsidRPr="001D711A">
        <w:rPr>
          <w:rFonts w:ascii="Times New Roman" w:hAnsi="Times New Roman" w:cs="Times New Roman"/>
          <w:sz w:val="24"/>
          <w:szCs w:val="24"/>
        </w:rPr>
        <w:t xml:space="preserve">also </w:t>
      </w:r>
      <w:r w:rsidR="00652AD0" w:rsidRPr="001D711A">
        <w:rPr>
          <w:rFonts w:ascii="Times New Roman" w:hAnsi="Times New Roman" w:cs="Times New Roman"/>
          <w:sz w:val="24"/>
          <w:szCs w:val="24"/>
        </w:rPr>
        <w:t>meet all the requirements of the “Statement of Family Responsibility”.</w:t>
      </w:r>
    </w:p>
    <w:p w14:paraId="6B8DEF87" w14:textId="77777777" w:rsidR="008B3850" w:rsidRPr="009D4532" w:rsidRDefault="008B3850" w:rsidP="0096310F">
      <w:pPr>
        <w:pStyle w:val="ListParagraph"/>
        <w:ind w:left="4320"/>
        <w:rPr>
          <w:rFonts w:ascii="Times New Roman" w:hAnsi="Times New Roman" w:cs="Times New Roman"/>
          <w:sz w:val="24"/>
          <w:szCs w:val="24"/>
        </w:rPr>
      </w:pPr>
    </w:p>
    <w:p w14:paraId="3F2B10CB" w14:textId="77777777" w:rsidR="008B3850" w:rsidRPr="00812D43" w:rsidRDefault="008B3850" w:rsidP="00045815">
      <w:pPr>
        <w:ind w:left="3600" w:hanging="3600"/>
        <w:rPr>
          <w:rFonts w:ascii="Times New Roman" w:hAnsi="Times New Roman" w:cs="Times New Roman"/>
          <w:sz w:val="24"/>
          <w:szCs w:val="24"/>
        </w:rPr>
      </w:pPr>
      <w:r w:rsidRPr="009D4532">
        <w:rPr>
          <w:rFonts w:ascii="Times New Roman" w:hAnsi="Times New Roman" w:cs="Times New Roman"/>
          <w:b/>
          <w:bCs/>
          <w:sz w:val="24"/>
          <w:szCs w:val="24"/>
        </w:rPr>
        <w:t>Income Limit:</w:t>
      </w:r>
      <w:r w:rsidRPr="00812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61D18">
        <w:rPr>
          <w:rFonts w:ascii="Times New Roman" w:hAnsi="Times New Roman" w:cs="Times New Roman"/>
          <w:sz w:val="24"/>
          <w:szCs w:val="24"/>
        </w:rPr>
        <w:t>Income Limits as described in Chapter 3 of the Admin Plan</w:t>
      </w:r>
    </w:p>
    <w:p w14:paraId="7230143C" w14:textId="77777777" w:rsidR="008B3850" w:rsidRPr="00812D43" w:rsidRDefault="008B3850" w:rsidP="007B3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Number of Persons</w:t>
      </w:r>
    </w:p>
    <w:p w14:paraId="39852F7E" w14:textId="77777777" w:rsidR="008B3850" w:rsidRDefault="00A61D18" w:rsidP="007B3E17">
      <w:p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Subsidy</w:t>
      </w:r>
      <w:r w:rsidR="008B3850" w:rsidRPr="009D4532">
        <w:rPr>
          <w:rFonts w:ascii="Times New Roman" w:hAnsi="Times New Roman" w:cs="Times New Roman"/>
          <w:b/>
          <w:bCs/>
          <w:sz w:val="24"/>
          <w:szCs w:val="24"/>
        </w:rPr>
        <w:t xml:space="preserve"> Standards:</w:t>
      </w:r>
      <w:r w:rsidR="008B3850" w:rsidRPr="009D45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3850">
        <w:rPr>
          <w:rFonts w:ascii="Times New Roman" w:hAnsi="Times New Roman" w:cs="Times New Roman"/>
          <w:sz w:val="24"/>
          <w:szCs w:val="24"/>
        </w:rPr>
        <w:tab/>
      </w:r>
      <w:r w:rsidR="008B3850" w:rsidRPr="00045815">
        <w:rPr>
          <w:rFonts w:ascii="Times New Roman" w:hAnsi="Times New Roman" w:cs="Times New Roman"/>
          <w:sz w:val="24"/>
          <w:szCs w:val="24"/>
          <w:u w:val="single"/>
        </w:rPr>
        <w:t>Number of Bedrooms</w:t>
      </w:r>
      <w:r w:rsidR="008B385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3850" w:rsidRPr="00045815">
        <w:rPr>
          <w:rFonts w:ascii="Times New Roman" w:hAnsi="Times New Roman" w:cs="Times New Roman"/>
          <w:sz w:val="24"/>
          <w:szCs w:val="24"/>
          <w:u w:val="single"/>
        </w:rPr>
        <w:t>Minimum   Maximum</w:t>
      </w:r>
    </w:p>
    <w:p w14:paraId="457BCB9E" w14:textId="77777777" w:rsidR="00A61D18" w:rsidRDefault="008B3850" w:rsidP="00A61D18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1D18">
        <w:rPr>
          <w:rFonts w:ascii="Times New Roman" w:hAnsi="Times New Roman" w:cs="Times New Roman"/>
          <w:sz w:val="24"/>
          <w:szCs w:val="24"/>
        </w:rPr>
        <w:t>1</w:t>
      </w:r>
      <w:r w:rsidR="00A61D18">
        <w:rPr>
          <w:rFonts w:ascii="Times New Roman" w:hAnsi="Times New Roman" w:cs="Times New Roman"/>
          <w:sz w:val="24"/>
          <w:szCs w:val="24"/>
        </w:rPr>
        <w:tab/>
      </w:r>
      <w:r w:rsidR="00A61D18">
        <w:rPr>
          <w:rFonts w:ascii="Times New Roman" w:hAnsi="Times New Roman" w:cs="Times New Roman"/>
          <w:sz w:val="24"/>
          <w:szCs w:val="24"/>
        </w:rPr>
        <w:tab/>
      </w:r>
      <w:r w:rsidR="00A61D18">
        <w:rPr>
          <w:rFonts w:ascii="Times New Roman" w:hAnsi="Times New Roman" w:cs="Times New Roman"/>
          <w:sz w:val="24"/>
          <w:szCs w:val="24"/>
        </w:rPr>
        <w:tab/>
      </w:r>
      <w:r w:rsidR="00A61D18">
        <w:rPr>
          <w:rFonts w:ascii="Times New Roman" w:hAnsi="Times New Roman" w:cs="Times New Roman"/>
          <w:sz w:val="24"/>
          <w:szCs w:val="24"/>
        </w:rPr>
        <w:tab/>
        <w:t>1</w:t>
      </w:r>
      <w:r w:rsidR="00A61D18">
        <w:rPr>
          <w:rFonts w:ascii="Times New Roman" w:hAnsi="Times New Roman" w:cs="Times New Roman"/>
          <w:sz w:val="24"/>
          <w:szCs w:val="24"/>
        </w:rPr>
        <w:tab/>
      </w:r>
      <w:r w:rsidR="00A61D18">
        <w:rPr>
          <w:rFonts w:ascii="Times New Roman" w:hAnsi="Times New Roman" w:cs="Times New Roman"/>
          <w:sz w:val="24"/>
          <w:szCs w:val="24"/>
        </w:rPr>
        <w:tab/>
        <w:t>2</w:t>
      </w:r>
    </w:p>
    <w:p w14:paraId="393F33E1" w14:textId="77777777" w:rsidR="008B3850" w:rsidRPr="00812D43" w:rsidRDefault="00A61D18" w:rsidP="00A61D18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3850">
        <w:rPr>
          <w:rFonts w:ascii="Times New Roman" w:hAnsi="Times New Roman" w:cs="Times New Roman"/>
          <w:sz w:val="24"/>
          <w:szCs w:val="24"/>
        </w:rPr>
        <w:tab/>
      </w:r>
      <w:r w:rsidR="008B3850">
        <w:rPr>
          <w:rFonts w:ascii="Times New Roman" w:hAnsi="Times New Roman" w:cs="Times New Roman"/>
          <w:sz w:val="24"/>
          <w:szCs w:val="24"/>
        </w:rPr>
        <w:tab/>
      </w:r>
      <w:r w:rsidR="008B3850">
        <w:rPr>
          <w:rFonts w:ascii="Times New Roman" w:hAnsi="Times New Roman" w:cs="Times New Roman"/>
          <w:sz w:val="24"/>
          <w:szCs w:val="24"/>
        </w:rPr>
        <w:tab/>
      </w:r>
      <w:r w:rsidR="008B3850">
        <w:rPr>
          <w:rFonts w:ascii="Times New Roman" w:hAnsi="Times New Roman" w:cs="Times New Roman"/>
          <w:sz w:val="24"/>
          <w:szCs w:val="24"/>
        </w:rPr>
        <w:tab/>
        <w:t>2</w:t>
      </w:r>
      <w:r w:rsidR="008B3850">
        <w:rPr>
          <w:rFonts w:ascii="Times New Roman" w:hAnsi="Times New Roman" w:cs="Times New Roman"/>
          <w:sz w:val="24"/>
          <w:szCs w:val="24"/>
        </w:rPr>
        <w:tab/>
      </w:r>
      <w:r w:rsidR="008B38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38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48B62384" w14:textId="77777777" w:rsidR="008B3850" w:rsidRDefault="008B3850" w:rsidP="00A61D18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14:paraId="0E7D648F" w14:textId="77777777" w:rsidR="00A61D18" w:rsidRDefault="00A61D18" w:rsidP="007B3E1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61D18">
        <w:rPr>
          <w:rFonts w:ascii="Times New Roman" w:hAnsi="Times New Roman" w:cs="Times New Roman"/>
          <w:sz w:val="24"/>
          <w:szCs w:val="24"/>
        </w:rPr>
        <w:t>The subsidy standards must provide for the smallest number of bedrooms needed to house a family without overcrowding.</w:t>
      </w:r>
    </w:p>
    <w:p w14:paraId="7B87811C" w14:textId="77777777" w:rsidR="008B3850" w:rsidRDefault="008B3850" w:rsidP="007B3E1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are considered in the assignment of units:</w:t>
      </w:r>
    </w:p>
    <w:p w14:paraId="18711419" w14:textId="77777777" w:rsidR="008B3850" w:rsidRDefault="008B3850" w:rsidP="0089795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of the same sex will share a bedroom</w:t>
      </w:r>
    </w:p>
    <w:p w14:paraId="451CBF8D" w14:textId="77777777" w:rsidR="008B3850" w:rsidRDefault="008B3850" w:rsidP="0089795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of the same sex that have an age difference of seven (7) years or greater do not have to share a bedroom.</w:t>
      </w:r>
    </w:p>
    <w:p w14:paraId="7AED4E19" w14:textId="77777777" w:rsidR="008B3850" w:rsidRDefault="008B3850" w:rsidP="0089795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of the opposite sex, both under the age of five (5) years may share a bedroom.</w:t>
      </w:r>
    </w:p>
    <w:p w14:paraId="7CDA1907" w14:textId="77777777" w:rsidR="008B3850" w:rsidRDefault="008B3850" w:rsidP="0089795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Adults and children will not be required to share a bedroom.</w:t>
      </w:r>
    </w:p>
    <w:p w14:paraId="55FF1CCD" w14:textId="77777777" w:rsidR="008B3850" w:rsidRDefault="008B3850" w:rsidP="0089795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Foster-adults and foster children will not be required to share a bedroom with family members.</w:t>
      </w:r>
    </w:p>
    <w:p w14:paraId="3700B6AB" w14:textId="77777777" w:rsidR="008B3850" w:rsidRDefault="008B3850" w:rsidP="0089795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Live-in aides will get a separate bedroom.</w:t>
      </w:r>
    </w:p>
    <w:p w14:paraId="316CA1ED" w14:textId="77777777" w:rsidR="008B3850" w:rsidRDefault="008B3850" w:rsidP="0089795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 will grant exceptions to normal occupancy standards for disabled families or Reasonable Accommodation.</w:t>
      </w:r>
    </w:p>
    <w:p w14:paraId="2F8CD8D7" w14:textId="7EB4087B" w:rsidR="008B3850" w:rsidRPr="00812D43" w:rsidRDefault="008B3850" w:rsidP="007B3E1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D4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Vacancy Payments:</w:t>
      </w:r>
      <w:r w:rsidRPr="00812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 will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pay vacancy payments under this contract.</w:t>
      </w:r>
    </w:p>
    <w:p w14:paraId="49677E7B" w14:textId="77777777" w:rsidR="008B3850" w:rsidRDefault="008B3850"/>
    <w:sectPr w:rsidR="008B3850" w:rsidSect="001D711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2CF4"/>
    <w:multiLevelType w:val="hybridMultilevel"/>
    <w:tmpl w:val="7B2E1CE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0F32715"/>
    <w:multiLevelType w:val="hybridMultilevel"/>
    <w:tmpl w:val="3A043D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34E1D68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7224B8"/>
    <w:multiLevelType w:val="hybridMultilevel"/>
    <w:tmpl w:val="A644F26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452B3277"/>
    <w:multiLevelType w:val="hybridMultilevel"/>
    <w:tmpl w:val="7F9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7C49"/>
    <w:multiLevelType w:val="hybridMultilevel"/>
    <w:tmpl w:val="AB4A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B0D07"/>
    <w:multiLevelType w:val="hybridMultilevel"/>
    <w:tmpl w:val="1062CB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EE6FF1"/>
    <w:multiLevelType w:val="hybridMultilevel"/>
    <w:tmpl w:val="AAC840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3D2E99"/>
    <w:multiLevelType w:val="hybridMultilevel"/>
    <w:tmpl w:val="B0FE9D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5974A5"/>
    <w:multiLevelType w:val="hybridMultilevel"/>
    <w:tmpl w:val="385C7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17"/>
    <w:rsid w:val="00036DB6"/>
    <w:rsid w:val="00045815"/>
    <w:rsid w:val="00054F03"/>
    <w:rsid w:val="000F0114"/>
    <w:rsid w:val="000F6C4A"/>
    <w:rsid w:val="001D711A"/>
    <w:rsid w:val="00217909"/>
    <w:rsid w:val="00231708"/>
    <w:rsid w:val="002616E1"/>
    <w:rsid w:val="002948C9"/>
    <w:rsid w:val="00301BBA"/>
    <w:rsid w:val="003506E7"/>
    <w:rsid w:val="003806EA"/>
    <w:rsid w:val="0038502B"/>
    <w:rsid w:val="00485E7C"/>
    <w:rsid w:val="004C6ADA"/>
    <w:rsid w:val="004D01A4"/>
    <w:rsid w:val="005029D5"/>
    <w:rsid w:val="005C3EEF"/>
    <w:rsid w:val="005F094C"/>
    <w:rsid w:val="006369FB"/>
    <w:rsid w:val="00652AD0"/>
    <w:rsid w:val="00682318"/>
    <w:rsid w:val="006B3676"/>
    <w:rsid w:val="007645D7"/>
    <w:rsid w:val="00775CC5"/>
    <w:rsid w:val="00787B27"/>
    <w:rsid w:val="007A6403"/>
    <w:rsid w:val="007B0026"/>
    <w:rsid w:val="007B3E17"/>
    <w:rsid w:val="007F15A1"/>
    <w:rsid w:val="00812D43"/>
    <w:rsid w:val="00867B2B"/>
    <w:rsid w:val="00877001"/>
    <w:rsid w:val="0089795D"/>
    <w:rsid w:val="008B3850"/>
    <w:rsid w:val="008F6367"/>
    <w:rsid w:val="0096310F"/>
    <w:rsid w:val="009D4532"/>
    <w:rsid w:val="00A32EBD"/>
    <w:rsid w:val="00A61D18"/>
    <w:rsid w:val="00A6314F"/>
    <w:rsid w:val="00A65E17"/>
    <w:rsid w:val="00A87686"/>
    <w:rsid w:val="00BE320C"/>
    <w:rsid w:val="00C26A1E"/>
    <w:rsid w:val="00C516E3"/>
    <w:rsid w:val="00CC3F8D"/>
    <w:rsid w:val="00D40262"/>
    <w:rsid w:val="00D70C48"/>
    <w:rsid w:val="00E51DCE"/>
    <w:rsid w:val="00F84BA4"/>
    <w:rsid w:val="00FA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703C9D"/>
  <w15:docId w15:val="{5ECE9558-DA27-4CAD-A170-7DAC9669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D18"/>
    <w:pPr>
      <w:tabs>
        <w:tab w:val="left" w:pos="1080"/>
      </w:tabs>
      <w:overflowPunct w:val="0"/>
      <w:autoSpaceDE w:val="0"/>
      <w:autoSpaceDN w:val="0"/>
      <w:adjustRightInd w:val="0"/>
      <w:spacing w:before="120"/>
      <w:textAlignment w:val="baseline"/>
      <w:outlineLvl w:val="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3E17"/>
    <w:pPr>
      <w:tabs>
        <w:tab w:val="clear" w:pos="1080"/>
      </w:tabs>
      <w:overflowPunct/>
      <w:autoSpaceDE/>
      <w:autoSpaceDN/>
      <w:adjustRightInd/>
      <w:spacing w:before="0"/>
      <w:ind w:left="720"/>
      <w:textAlignment w:val="auto"/>
      <w:outlineLvl w:val="9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BA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A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locked/>
    <w:rsid w:val="00A6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17-1: PBV RAD DEVELOPMENT: ARNOLD FALLON APTS</vt:lpstr>
    </vt:vector>
  </TitlesOfParts>
  <Company>Troy Housing Authority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17-1: PBV RAD DEVELOPMENT: ARNOLD FALLON APTS</dc:title>
  <dc:subject/>
  <dc:creator>Teri Robertson</dc:creator>
  <cp:keywords/>
  <dc:description/>
  <cp:lastModifiedBy>thomas.hulihan</cp:lastModifiedBy>
  <cp:revision>2</cp:revision>
  <cp:lastPrinted>2020-09-25T17:15:00Z</cp:lastPrinted>
  <dcterms:created xsi:type="dcterms:W3CDTF">2022-10-19T18:54:00Z</dcterms:created>
  <dcterms:modified xsi:type="dcterms:W3CDTF">2022-10-19T18:54:00Z</dcterms:modified>
</cp:coreProperties>
</file>